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F5" w:rsidRPr="00072077" w:rsidRDefault="00505FF5" w:rsidP="00505FF5">
      <w:pPr>
        <w:pStyle w:val="BodyText"/>
        <w:jc w:val="center"/>
        <w:rPr>
          <w:rFonts w:ascii="Century Gothic" w:hAnsi="Century Gothic" w:cs="Times New Roman"/>
          <w:b/>
          <w:sz w:val="18"/>
          <w:szCs w:val="18"/>
        </w:rPr>
      </w:pPr>
      <w:r w:rsidRPr="00072077">
        <w:rPr>
          <w:rFonts w:ascii="Century Gothic" w:hAnsi="Century Gothic" w:cs="Times New Roman"/>
          <w:b/>
          <w:sz w:val="18"/>
          <w:szCs w:val="18"/>
        </w:rPr>
        <w:t xml:space="preserve">Kingston Parish Council </w:t>
      </w:r>
    </w:p>
    <w:p w:rsidR="00505FF5" w:rsidRPr="00072077" w:rsidRDefault="00505FF5" w:rsidP="00505FF5">
      <w:pPr>
        <w:pStyle w:val="BodyText"/>
        <w:jc w:val="center"/>
        <w:rPr>
          <w:rFonts w:ascii="Century Gothic" w:hAnsi="Century Gothic" w:cs="Times New Roman"/>
          <w:b/>
          <w:sz w:val="18"/>
          <w:szCs w:val="18"/>
        </w:rPr>
      </w:pPr>
      <w:r w:rsidRPr="00072077">
        <w:rPr>
          <w:rFonts w:ascii="Century Gothic" w:hAnsi="Century Gothic" w:cs="Times New Roman"/>
          <w:b/>
          <w:sz w:val="18"/>
          <w:szCs w:val="18"/>
        </w:rPr>
        <w:t>PRIVACY NOTICE</w:t>
      </w:r>
    </w:p>
    <w:p w:rsidR="00505FF5" w:rsidRPr="00072077" w:rsidRDefault="00505FF5" w:rsidP="00505FF5">
      <w:pPr>
        <w:pStyle w:val="BodyText"/>
        <w:jc w:val="center"/>
        <w:rPr>
          <w:rFonts w:ascii="Century Gothic" w:hAnsi="Century Gothic" w:cs="Times New Roman"/>
          <w:b/>
          <w:sz w:val="18"/>
          <w:szCs w:val="18"/>
        </w:rPr>
      </w:pPr>
      <w:r w:rsidRPr="00072077">
        <w:rPr>
          <w:rFonts w:ascii="Century Gothic" w:hAnsi="Century Gothic" w:cs="Times New Roman"/>
          <w:b/>
          <w:sz w:val="18"/>
          <w:szCs w:val="18"/>
        </w:rPr>
        <w:t>For staff</w:t>
      </w:r>
      <w:r w:rsidRPr="00072077">
        <w:rPr>
          <w:rFonts w:ascii="Century Gothic" w:hAnsi="Century Gothic" w:cs="Times New Roman"/>
          <w:b/>
          <w:sz w:val="18"/>
          <w:szCs w:val="18"/>
        </w:rPr>
        <w:t>, councillors and Role Holders</w:t>
      </w:r>
    </w:p>
    <w:p w:rsidR="00505FF5" w:rsidRPr="00072077" w:rsidRDefault="00505FF5" w:rsidP="00505FF5">
      <w:pPr>
        <w:pStyle w:val="BodyText"/>
        <w:spacing w:after="0"/>
        <w:jc w:val="center"/>
        <w:rPr>
          <w:rFonts w:ascii="Century Gothic" w:hAnsi="Century Gothic" w:cs="Times New Roman"/>
          <w:b/>
          <w:sz w:val="18"/>
          <w:szCs w:val="18"/>
        </w:rPr>
      </w:pPr>
    </w:p>
    <w:p w:rsidR="00505FF5" w:rsidRPr="00072077" w:rsidRDefault="00505FF5" w:rsidP="00505FF5">
      <w:pPr>
        <w:pStyle w:val="BodyText"/>
        <w:ind w:left="0" w:firstLine="0"/>
        <w:rPr>
          <w:rFonts w:ascii="Century Gothic" w:hAnsi="Century Gothic" w:cs="Times New Roman"/>
          <w:sz w:val="18"/>
          <w:szCs w:val="18"/>
        </w:rPr>
      </w:pPr>
      <w:r w:rsidRPr="00072077">
        <w:rPr>
          <w:rFonts w:ascii="Century Gothic" w:hAnsi="Century Gothic" w:cs="Times New Roman"/>
          <w:sz w:val="18"/>
          <w:szCs w:val="18"/>
        </w:rPr>
        <w:t>*“Staff” means employees, workers, agency staff and those retained on a temporary or permanent basis</w:t>
      </w:r>
    </w:p>
    <w:p w:rsidR="00505FF5" w:rsidRPr="00072077" w:rsidRDefault="00505FF5" w:rsidP="00505FF5">
      <w:pPr>
        <w:pStyle w:val="BodyText"/>
        <w:ind w:left="0" w:firstLine="0"/>
        <w:rPr>
          <w:rFonts w:ascii="Century Gothic" w:hAnsi="Century Gothic" w:cs="Times New Roman"/>
          <w:sz w:val="18"/>
          <w:szCs w:val="18"/>
        </w:rPr>
      </w:pPr>
      <w:r w:rsidRPr="00072077">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505FF5" w:rsidRPr="00072077" w:rsidRDefault="00505FF5" w:rsidP="00505FF5">
      <w:pPr>
        <w:pStyle w:val="BodyText"/>
        <w:jc w:val="center"/>
        <w:rPr>
          <w:rFonts w:ascii="Century Gothic" w:hAnsi="Century Gothic" w:cs="Times New Roman"/>
          <w:sz w:val="18"/>
          <w:szCs w:val="18"/>
        </w:rPr>
      </w:pPr>
    </w:p>
    <w:p w:rsidR="00505FF5" w:rsidRPr="00072077" w:rsidRDefault="00505FF5" w:rsidP="00505FF5">
      <w:pPr>
        <w:pStyle w:val="BodyText"/>
        <w:spacing w:line="240" w:lineRule="auto"/>
        <w:rPr>
          <w:rFonts w:ascii="Century Gothic" w:hAnsi="Century Gothic" w:cs="Times New Roman"/>
          <w:b/>
          <w:sz w:val="18"/>
          <w:szCs w:val="18"/>
        </w:rPr>
      </w:pPr>
      <w:r w:rsidRPr="00072077">
        <w:rPr>
          <w:rFonts w:ascii="Century Gothic" w:hAnsi="Century Gothic" w:cs="Times New Roman"/>
          <w:b/>
          <w:sz w:val="18"/>
          <w:szCs w:val="18"/>
        </w:rPr>
        <w:t>Your personal data – what is it?</w:t>
      </w:r>
    </w:p>
    <w:p w:rsidR="00505FF5" w:rsidRPr="00072077" w:rsidRDefault="00505FF5" w:rsidP="00505FF5">
      <w:pPr>
        <w:pStyle w:val="BodyText"/>
        <w:spacing w:after="24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 xml:space="preserve">Who are we? </w:t>
      </w:r>
    </w:p>
    <w:p w:rsidR="00505FF5" w:rsidRPr="00072077" w:rsidRDefault="00505FF5" w:rsidP="00505FF5">
      <w:pPr>
        <w:pStyle w:val="BodyText"/>
        <w:spacing w:after="24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 xml:space="preserve">This Privacy Notice is provided to you by </w:t>
      </w:r>
      <w:r w:rsidRPr="00072077">
        <w:rPr>
          <w:rFonts w:ascii="Century Gothic" w:hAnsi="Century Gothic" w:cs="Times New Roman"/>
          <w:sz w:val="18"/>
          <w:szCs w:val="18"/>
        </w:rPr>
        <w:t>Kingston Parish Council</w:t>
      </w:r>
      <w:r w:rsidRPr="00072077">
        <w:rPr>
          <w:rFonts w:ascii="Century Gothic" w:hAnsi="Century Gothic" w:cs="Times New Roman"/>
          <w:sz w:val="18"/>
          <w:szCs w:val="18"/>
        </w:rPr>
        <w:t xml:space="preserve"> which is the data controller for your data. </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The council works together with:</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Other data controllers, such as local authorities, public authorities, central government and agencies such as HMRC and DVLA </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Staff pension providers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Former and prospective  employers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DBS services suppliers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Payroll services providers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Recruitment Agencies</w:t>
      </w:r>
    </w:p>
    <w:p w:rsidR="00505FF5" w:rsidRPr="00072077" w:rsidRDefault="00505FF5" w:rsidP="00505FF5">
      <w:pPr>
        <w:pStyle w:val="BodyText"/>
        <w:numPr>
          <w:ilvl w:val="0"/>
          <w:numId w:val="1"/>
        </w:numPr>
        <w:spacing w:after="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Credit reference agencies</w:t>
      </w:r>
    </w:p>
    <w:p w:rsidR="00505FF5" w:rsidRPr="00072077" w:rsidRDefault="00505FF5" w:rsidP="00505FF5">
      <w:pPr>
        <w:pStyle w:val="BodyText"/>
        <w:spacing w:after="0" w:line="240" w:lineRule="auto"/>
        <w:ind w:left="0" w:firstLine="0"/>
        <w:rPr>
          <w:rFonts w:ascii="Century Gothic" w:hAnsi="Century Gothic" w:cs="Times New Roman"/>
          <w:sz w:val="18"/>
          <w:szCs w:val="18"/>
        </w:rPr>
      </w:pPr>
    </w:p>
    <w:p w:rsidR="00505FF5" w:rsidRPr="00072077" w:rsidRDefault="00505FF5" w:rsidP="00505FF5">
      <w:pPr>
        <w:pStyle w:val="BodyText"/>
        <w:spacing w:after="240"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The council will comply with data protection law. This says that the personal data we hold about you must be: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Used lawfully, fairly and in a transparent way.</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Collected only for valid purposes that we have clearly explained to you and not used in any way that is incompatible with those purposes.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Relevant to the purposes we have told you about and limited only to those purposes.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Accurate and kept up to date.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Kept only as long as necessary for the purposes we have told you about.</w:t>
      </w:r>
    </w:p>
    <w:p w:rsidR="00505FF5" w:rsidRPr="00072077" w:rsidRDefault="00505FF5" w:rsidP="00505FF5">
      <w:pPr>
        <w:pStyle w:val="BodyText"/>
        <w:numPr>
          <w:ilvl w:val="0"/>
          <w:numId w:val="1"/>
        </w:numPr>
        <w:spacing w:after="240" w:line="240" w:lineRule="auto"/>
        <w:ind w:hanging="720"/>
        <w:rPr>
          <w:rFonts w:ascii="Century Gothic" w:hAnsi="Century Gothic" w:cs="Times New Roman"/>
          <w:sz w:val="18"/>
          <w:szCs w:val="18"/>
        </w:rPr>
      </w:pPr>
      <w:r w:rsidRPr="00072077">
        <w:rPr>
          <w:rFonts w:ascii="Century Gothic" w:hAnsi="Century Gothic" w:cs="Times New Roman"/>
          <w:sz w:val="18"/>
          <w:szCs w:val="18"/>
        </w:rPr>
        <w:t>Kept and destroyed securely including ensuring that appropriate technical and security measures are in place to protect your personal data to protect personal data from loss, misuse, unauthorised access and disclosure.</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 xml:space="preserve">What data do we process?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Names, titles, and aliases, photographs.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Start date / leaving date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lastRenderedPageBreak/>
        <w:t>Contact details such as telephone numbers, addresses, and email addresses.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Financial identifiers such as bank account numbers, payment card numbers, payment/transaction identifiers, policy numbers, and claim numbers.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Financial information such as National Insurance number, pay and pay records, tax code, tax and benefits contributions, expenses claimed.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Next of kin and emergency contact information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Location of employment or workplace.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CCTV footage and other information obtained through electronic means such as swipecard records.</w:t>
      </w:r>
    </w:p>
    <w:p w:rsidR="00505FF5" w:rsidRPr="00072077" w:rsidRDefault="00505FF5" w:rsidP="00505FF5">
      <w:pPr>
        <w:pStyle w:val="BodyText"/>
        <w:numPr>
          <w:ilvl w:val="0"/>
          <w:numId w:val="1"/>
        </w:numPr>
        <w:spacing w:after="240" w:line="240" w:lineRule="auto"/>
        <w:ind w:hanging="720"/>
        <w:rPr>
          <w:rFonts w:ascii="Century Gothic" w:hAnsi="Century Gothic" w:cs="Times New Roman"/>
          <w:sz w:val="18"/>
          <w:szCs w:val="18"/>
        </w:rPr>
      </w:pPr>
      <w:r w:rsidRPr="00072077">
        <w:rPr>
          <w:rFonts w:ascii="Century Gothic" w:hAnsi="Century Gothic" w:cs="Times New Roman"/>
          <w:sz w:val="18"/>
          <w:szCs w:val="18"/>
        </w:rPr>
        <w:t>Information about your use of our information and communications systems.</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We use your personal data for some or all of the following purposes: -</w:t>
      </w: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a decision about your recruitment or appointment.</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Determining the terms on which you work for us.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Checking you </w:t>
      </w:r>
      <w:proofErr w:type="gramStart"/>
      <w:r w:rsidRPr="00072077">
        <w:rPr>
          <w:rFonts w:ascii="Century Gothic" w:hAnsi="Century Gothic" w:cs="Times New Roman"/>
          <w:sz w:val="18"/>
          <w:szCs w:val="18"/>
        </w:rPr>
        <w:t>are</w:t>
      </w:r>
      <w:proofErr w:type="gramEnd"/>
      <w:r w:rsidRPr="00072077">
        <w:rPr>
          <w:rFonts w:ascii="Century Gothic" w:hAnsi="Century Gothic" w:cs="Times New Roman"/>
          <w:sz w:val="18"/>
          <w:szCs w:val="18"/>
        </w:rPr>
        <w:t xml:space="preserve"> legally entitled to work in the UK.</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Paying you and, if you are an employee, deducting tax and National Insurance contributions.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Providing any contractual benefits to you</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Liaising with your pension provider.</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Administering the contract we have entered into with you.</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Management and planning, including accounting and auditing.</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Conducting performance reviews, managing performance and determining performance requirements.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decisions about salary reviews and compensation.</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Assessing qualifications for a particular job or task, including decisions about promotions.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Conducting grievance or disciplinary proceedings.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decisions about your continued employment or engagement.</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Making arrangements for the termination of our working relationship.</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Education, training and development requirements.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Dealing with legal disputes involving you, including accidents at work.</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Ascertain</w:t>
      </w:r>
      <w:bookmarkStart w:id="0" w:name="_GoBack"/>
      <w:bookmarkEnd w:id="0"/>
      <w:r w:rsidRPr="00072077">
        <w:rPr>
          <w:rFonts w:ascii="Century Gothic" w:hAnsi="Century Gothic" w:cs="Times New Roman"/>
          <w:sz w:val="18"/>
          <w:szCs w:val="18"/>
        </w:rPr>
        <w:t>ing your fitness to work.</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Managing sickness absence.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Complying with health and safety obligations.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prevent fraud.</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monitor your use of our information and communication systems to ensure compliance with our IT policies.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conduct data analytics studies to review and better understand employee retention and attrition rates.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Equal opportunities monitoring.</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To undertake activity consistent with our statutory functions and powers including any delegated functions. </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lastRenderedPageBreak/>
        <w:t>To maintain our own accounts and records;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seek your views or comments;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process a job application;</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administer councillors’ interests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To provide a reference.</w:t>
      </w:r>
    </w:p>
    <w:p w:rsidR="00505FF5" w:rsidRPr="00072077" w:rsidRDefault="00505FF5" w:rsidP="00505FF5">
      <w:pPr>
        <w:pStyle w:val="BodyText"/>
        <w:spacing w:line="240" w:lineRule="auto"/>
        <w:ind w:left="0" w:firstLine="0"/>
        <w:rPr>
          <w:rFonts w:ascii="Century Gothic" w:hAnsi="Century Gothic" w:cs="Times New Roman"/>
          <w:sz w:val="18"/>
          <w:szCs w:val="18"/>
        </w:rPr>
      </w:pP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Some of the above grounds for processing will overlap and there may be several grounds which justify our use of your personal data.</w:t>
      </w: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We will only use your personal data when the law allows us to. Most commonly, we will use your personal data in the following circumstances: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perform the contract we have entered into with you.</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comply with a legal obligation.</w:t>
      </w:r>
    </w:p>
    <w:p w:rsidR="00505FF5" w:rsidRPr="00072077" w:rsidRDefault="00505FF5" w:rsidP="00505FF5">
      <w:pPr>
        <w:pStyle w:val="BodyText"/>
        <w:spacing w:line="240" w:lineRule="auto"/>
        <w:ind w:left="0" w:firstLine="0"/>
        <w:rPr>
          <w:rFonts w:ascii="Century Gothic" w:hAnsi="Century Gothic" w:cs="Times New Roman"/>
          <w:sz w:val="18"/>
          <w:szCs w:val="18"/>
        </w:rPr>
      </w:pPr>
      <w:r w:rsidRPr="00072077">
        <w:rPr>
          <w:rFonts w:ascii="Century Gothic" w:hAnsi="Century Gothic" w:cs="Times New Roman"/>
          <w:sz w:val="18"/>
          <w:szCs w:val="18"/>
        </w:rPr>
        <w:t>We may also use your personal data in the following situations, which are likely to be rare:</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protect your interests (or someone else’s interests).</w:t>
      </w:r>
    </w:p>
    <w:p w:rsidR="00505FF5" w:rsidRPr="00072077" w:rsidRDefault="00505FF5" w:rsidP="00505FF5">
      <w:pPr>
        <w:pStyle w:val="BodyText"/>
        <w:numPr>
          <w:ilvl w:val="0"/>
          <w:numId w:val="1"/>
        </w:numPr>
        <w:spacing w:after="0"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it is needed in the public interest [or for official purposes].</w:t>
      </w:r>
    </w:p>
    <w:p w:rsidR="00505FF5" w:rsidRPr="00072077" w:rsidRDefault="00505FF5" w:rsidP="00505FF5">
      <w:pPr>
        <w:pStyle w:val="BodyText"/>
        <w:spacing w:after="0" w:line="240" w:lineRule="auto"/>
        <w:ind w:left="0" w:firstLine="0"/>
        <w:rPr>
          <w:rFonts w:ascii="Century Gothic" w:hAnsi="Century Gothic" w:cs="Times New Roman"/>
          <w:sz w:val="18"/>
          <w:szCs w:val="18"/>
        </w:rPr>
      </w:pPr>
    </w:p>
    <w:p w:rsidR="00505FF5" w:rsidRPr="00072077" w:rsidRDefault="00505FF5" w:rsidP="00505FF5">
      <w:pPr>
        <w:pStyle w:val="BodyText"/>
        <w:keepN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How we use sensitive personal data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We may process sensitive personal data relating to staff, councillors and  role holders including, as appropriate:</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information about your physical or mental health or condition in order to monitor sick leave and take decisions on your  fitness for work;</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your racial or ethnic origin or religious or similar information in order to monitor compliance with equal opportunities legislation;</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proofErr w:type="gramStart"/>
      <w:r w:rsidRPr="00072077">
        <w:rPr>
          <w:rFonts w:ascii="Century Gothic" w:hAnsi="Century Gothic" w:cs="Times New Roman"/>
          <w:sz w:val="18"/>
          <w:szCs w:val="18"/>
        </w:rPr>
        <w:t>in</w:t>
      </w:r>
      <w:proofErr w:type="gramEnd"/>
      <w:r w:rsidRPr="00072077">
        <w:rPr>
          <w:rFonts w:ascii="Century Gothic" w:hAnsi="Century Gothic" w:cs="Times New Roman"/>
          <w:sz w:val="18"/>
          <w:szCs w:val="18"/>
        </w:rPr>
        <w:t xml:space="preserve"> order to comply with legal requirements and obligations to third parties.</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We may process special categories of personal data in the following circumstances:</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In limited circumstances, with your explicit written consent.</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we need to carry out our legal obligations.</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it is needed in the public interest, such as for equal opportunities monitoring or in relation to our pension scheme.</w:t>
      </w:r>
    </w:p>
    <w:p w:rsidR="00505FF5" w:rsidRPr="00072077" w:rsidRDefault="00505FF5" w:rsidP="00505FF5">
      <w:pPr>
        <w:pStyle w:val="BodyText"/>
        <w:numPr>
          <w:ilvl w:val="1"/>
          <w:numId w:val="2"/>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Where it is needed to assess your working capacity on health grounds, subject to appropriate confidentiality safeguards.</w:t>
      </w:r>
    </w:p>
    <w:p w:rsidR="00505FF5" w:rsidRPr="00072077" w:rsidRDefault="00505FF5" w:rsidP="00505FF5">
      <w:pPr>
        <w:pStyle w:val="BodyText"/>
        <w:numPr>
          <w:ilvl w:val="0"/>
          <w:numId w:val="1"/>
        </w:numPr>
        <w:spacing w:after="240"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05FF5" w:rsidRPr="00072077" w:rsidRDefault="00505FF5" w:rsidP="00505FF5">
      <w:pPr>
        <w:pStyle w:val="BodyText"/>
        <w:spacing w:line="240" w:lineRule="auto"/>
        <w:ind w:left="0" w:firstLine="0"/>
        <w:rPr>
          <w:rFonts w:ascii="Century Gothic" w:hAnsi="Century Gothic" w:cs="Times New Roman"/>
          <w:b/>
          <w:sz w:val="18"/>
          <w:szCs w:val="18"/>
        </w:rPr>
      </w:pPr>
      <w:r w:rsidRPr="00072077">
        <w:rPr>
          <w:rFonts w:ascii="Century Gothic" w:hAnsi="Century Gothic" w:cs="Times New Roman"/>
          <w:b/>
          <w:sz w:val="18"/>
          <w:szCs w:val="18"/>
        </w:rPr>
        <w:t>Do we need your consent to process your sensitive personal data?</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05FF5" w:rsidRPr="00072077" w:rsidRDefault="00505FF5" w:rsidP="00505FF5">
      <w:pPr>
        <w:pStyle w:val="BodyText"/>
        <w:numPr>
          <w:ilvl w:val="0"/>
          <w:numId w:val="1"/>
        </w:numPr>
        <w:spacing w:line="240" w:lineRule="auto"/>
        <w:ind w:hanging="720"/>
        <w:rPr>
          <w:rFonts w:ascii="Century Gothic" w:hAnsi="Century Gothic" w:cs="Times New Roman"/>
          <w:sz w:val="18"/>
          <w:szCs w:val="18"/>
        </w:rPr>
      </w:pPr>
      <w:r w:rsidRPr="00072077">
        <w:rPr>
          <w:rFonts w:ascii="Century Gothic" w:hAnsi="Century Gothic" w:cs="Times New Roman"/>
          <w:sz w:val="18"/>
          <w:szCs w:val="18"/>
        </w:rPr>
        <w:t>You should be aware that it is not a condition of your contract with us that you agree to any request for consent from us.</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Information about criminal convictions  </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lastRenderedPageBreak/>
        <w:t>We may only use personal data relating to criminal convictions where the law allows us to do so. This will usually be where such processing is necessary to carry out our obligations and provided we do so in line with our data protection policy.</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505FF5" w:rsidRPr="00505FF5" w:rsidRDefault="00505FF5" w:rsidP="00505FF5">
      <w:pPr>
        <w:numPr>
          <w:ilvl w:val="0"/>
          <w:numId w:val="1"/>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505FF5">
        <w:rPr>
          <w:rFonts w:ascii="Century Gothic" w:eastAsia="Times New Roman" w:hAnsi="Century Gothic" w:cs="Times New Roman"/>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What is the legal basis for processing your personal data?</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Some of our processing is necessary for compliance with a legal obligation.  </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We will also process your data in order to assist you in fulfilling your role in the council including administrative support or if processing is necessary for compliance with a legal obligation.</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Sharing your personal data</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Our agents, suppliers and contractors. For example, we may ask a commercial provider to manage our HR/ payroll functions , or to maintain our database software;</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Other persons or organisations operating within local community.</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Staff pension providers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Former and prospective  employers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DBS services suppliers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Payroll services providers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Recruitment Agencies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Credit reference agencies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Professional advisors</w:t>
      </w:r>
    </w:p>
    <w:p w:rsidR="00505FF5" w:rsidRPr="00505FF5" w:rsidRDefault="00505FF5" w:rsidP="00505FF5">
      <w:pPr>
        <w:numPr>
          <w:ilvl w:val="0"/>
          <w:numId w:val="3"/>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Trade unions or employee representatives</w:t>
      </w:r>
    </w:p>
    <w:p w:rsidR="00505FF5" w:rsidRPr="00505FF5" w:rsidRDefault="00505FF5" w:rsidP="00505FF5">
      <w:pPr>
        <w:tabs>
          <w:tab w:val="left" w:pos="0"/>
        </w:tabs>
        <w:kinsoku w:val="0"/>
        <w:overflowPunct w:val="0"/>
        <w:spacing w:after="0" w:line="240" w:lineRule="auto"/>
        <w:rPr>
          <w:rFonts w:ascii="Century Gothic" w:eastAsia="Times New Roman" w:hAnsi="Century Gothic" w:cs="Times New Roman"/>
          <w:sz w:val="18"/>
          <w:szCs w:val="18"/>
          <w:lang w:eastAsia="en-GB"/>
        </w:rPr>
      </w:pPr>
    </w:p>
    <w:p w:rsidR="00505FF5" w:rsidRPr="00505FF5" w:rsidRDefault="00505FF5" w:rsidP="00505FF5">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How long do we keep your personal data?</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05FF5" w:rsidRPr="00505FF5" w:rsidRDefault="00505FF5" w:rsidP="00505FF5">
      <w:pPr>
        <w:widowControl w:val="0"/>
        <w:autoSpaceDE w:val="0"/>
        <w:autoSpaceDN w:val="0"/>
        <w:adjustRightInd w:val="0"/>
        <w:spacing w:after="120" w:line="240" w:lineRule="auto"/>
        <w:ind w:left="720" w:hanging="720"/>
        <w:jc w:val="both"/>
        <w:rPr>
          <w:rFonts w:ascii="Century Gothic" w:eastAsia="Times New Roman" w:hAnsi="Century Gothic" w:cs="Times New Roman"/>
          <w:b/>
          <w:bCs/>
          <w:color w:val="000000"/>
          <w:sz w:val="18"/>
          <w:szCs w:val="18"/>
          <w:lang w:eastAsia="en-GB"/>
        </w:rPr>
      </w:pPr>
      <w:r w:rsidRPr="00505FF5">
        <w:rPr>
          <w:rFonts w:ascii="Century Gothic" w:eastAsia="Times New Roman" w:hAnsi="Century Gothic" w:cs="Times New Roman"/>
          <w:b/>
          <w:bCs/>
          <w:color w:val="000000"/>
          <w:sz w:val="18"/>
          <w:szCs w:val="18"/>
          <w:lang w:eastAsia="en-GB"/>
        </w:rPr>
        <w:t xml:space="preserve">Your responsibilities </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It is important that the personal data we hold about you is accurate and current. Please keep us informed if your personal data changes during your working relationship with us.</w:t>
      </w:r>
    </w:p>
    <w:p w:rsidR="00505FF5" w:rsidRPr="00505FF5" w:rsidRDefault="00505FF5" w:rsidP="00505FF5">
      <w:pPr>
        <w:widowControl w:val="0"/>
        <w:autoSpaceDE w:val="0"/>
        <w:autoSpaceDN w:val="0"/>
        <w:adjustRightInd w:val="0"/>
        <w:spacing w:after="120" w:line="240" w:lineRule="auto"/>
        <w:ind w:left="720" w:hanging="720"/>
        <w:jc w:val="both"/>
        <w:rPr>
          <w:rFonts w:ascii="Century Gothic" w:eastAsia="Times New Roman" w:hAnsi="Century Gothic" w:cs="Times New Roman"/>
          <w:b/>
          <w:bCs/>
          <w:color w:val="000000"/>
          <w:sz w:val="18"/>
          <w:szCs w:val="18"/>
          <w:lang w:eastAsia="en-GB"/>
        </w:rPr>
      </w:pPr>
      <w:r w:rsidRPr="00505FF5">
        <w:rPr>
          <w:rFonts w:ascii="Century Gothic" w:eastAsia="Times New Roman" w:hAnsi="Century Gothic" w:cs="Times New Roman"/>
          <w:b/>
          <w:bCs/>
          <w:color w:val="000000"/>
          <w:sz w:val="18"/>
          <w:szCs w:val="18"/>
          <w:lang w:eastAsia="en-GB"/>
        </w:rPr>
        <w:t>Your rights in connection with personal data</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You have the following rights with respect to your personal data: -</w:t>
      </w:r>
    </w:p>
    <w:p w:rsidR="00505FF5" w:rsidRPr="00505FF5" w:rsidRDefault="00505FF5" w:rsidP="00505FF5">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access personal data we hold on you</w:t>
      </w:r>
    </w:p>
    <w:p w:rsidR="00505FF5" w:rsidRPr="00505FF5" w:rsidRDefault="00505FF5" w:rsidP="00505FF5">
      <w:pPr>
        <w:numPr>
          <w:ilvl w:val="0"/>
          <w:numId w:val="1"/>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correct and update the personal data we hold on you</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have your personal data erased</w:t>
      </w:r>
    </w:p>
    <w:p w:rsidR="00505FF5" w:rsidRPr="00505FF5" w:rsidRDefault="00505FF5" w:rsidP="00505FF5">
      <w:pPr>
        <w:numPr>
          <w:ilvl w:val="0"/>
          <w:numId w:val="1"/>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505FF5" w:rsidDel="004E5728">
        <w:rPr>
          <w:rFonts w:ascii="Century Gothic" w:eastAsia="Times New Roman" w:hAnsi="Century Gothic" w:cs="Arial"/>
          <w:sz w:val="18"/>
          <w:szCs w:val="18"/>
          <w:lang w:eastAsia="en-GB"/>
        </w:rPr>
        <w:t>)</w:t>
      </w:r>
      <w:r w:rsidRPr="00505FF5">
        <w:rPr>
          <w:rFonts w:ascii="Century Gothic" w:eastAsia="Times New Roman" w:hAnsi="Century Gothic" w:cs="Arial"/>
          <w:sz w:val="18"/>
          <w:szCs w:val="18"/>
          <w:lang w:eastAsia="en-GB"/>
        </w:rPr>
        <w:t xml:space="preserve">. </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object to processing of your personal data or to restrict it to certain purposes only</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data portability</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505FF5" w:rsidRPr="00505FF5" w:rsidRDefault="00505FF5" w:rsidP="00505FF5">
      <w:pPr>
        <w:numPr>
          <w:ilvl w:val="0"/>
          <w:numId w:val="1"/>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You can withdraw your consent easily by telephone, email, or by post (see Contact Details below).</w:t>
      </w:r>
    </w:p>
    <w:p w:rsidR="00505FF5" w:rsidRPr="00505FF5" w:rsidRDefault="00505FF5" w:rsidP="00505FF5">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05FF5">
        <w:rPr>
          <w:rFonts w:ascii="Century Gothic" w:eastAsia="Times New Roman" w:hAnsi="Century Gothic" w:cs="Arial"/>
          <w:b/>
          <w:i/>
          <w:sz w:val="18"/>
          <w:szCs w:val="18"/>
          <w:lang w:eastAsia="en-GB"/>
        </w:rPr>
        <w:t xml:space="preserve">The right to lodge a complaint with the Information Commissioner’s Office. </w:t>
      </w:r>
    </w:p>
    <w:p w:rsidR="00505FF5" w:rsidRPr="00505FF5" w:rsidRDefault="00505FF5" w:rsidP="00505FF5">
      <w:pPr>
        <w:numPr>
          <w:ilvl w:val="0"/>
          <w:numId w:val="1"/>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05FF5">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Transfer of Data Abroad</w:t>
      </w:r>
    </w:p>
    <w:p w:rsidR="00505FF5" w:rsidRPr="00505FF5" w:rsidRDefault="00505FF5" w:rsidP="00505FF5">
      <w:pPr>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w:t>
      </w:r>
      <w:r w:rsidR="00072077" w:rsidRPr="00072077">
        <w:rPr>
          <w:rFonts w:ascii="Century Gothic" w:eastAsia="Times New Roman" w:hAnsi="Century Gothic" w:cs="Times New Roman"/>
          <w:sz w:val="18"/>
          <w:szCs w:val="18"/>
          <w:lang w:eastAsia="en-GB"/>
        </w:rPr>
        <w:t xml:space="preserve">pproved by the European Union. </w:t>
      </w:r>
      <w:r w:rsidRPr="00505FF5">
        <w:rPr>
          <w:rFonts w:ascii="Century Gothic" w:eastAsia="Times New Roman" w:hAnsi="Century Gothic" w:cs="Times New Roman"/>
          <w:sz w:val="18"/>
          <w:szCs w:val="18"/>
          <w:lang w:eastAsia="en-GB"/>
        </w:rPr>
        <w:t>Our website is also accessible from overseas so on occasion some personal data (for example in a newsletter) may be accessed from overseas.</w:t>
      </w:r>
    </w:p>
    <w:p w:rsidR="00505FF5" w:rsidRPr="00505FF5" w:rsidRDefault="00505FF5" w:rsidP="00505FF5">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Further processing</w:t>
      </w:r>
    </w:p>
    <w:p w:rsidR="00505FF5" w:rsidRPr="00505FF5" w:rsidRDefault="00505FF5" w:rsidP="00505FF5">
      <w:pPr>
        <w:spacing w:after="24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505FF5" w:rsidRPr="00505FF5" w:rsidRDefault="00505FF5" w:rsidP="00505FF5">
      <w:pPr>
        <w:spacing w:after="120" w:line="240" w:lineRule="auto"/>
        <w:rPr>
          <w:rFonts w:ascii="Century Gothic" w:eastAsia="Times New Roman" w:hAnsi="Century Gothic" w:cs="Times New Roman"/>
          <w:b/>
          <w:sz w:val="18"/>
          <w:szCs w:val="18"/>
          <w:lang w:eastAsia="en-GB"/>
        </w:rPr>
      </w:pPr>
      <w:r w:rsidRPr="00505FF5">
        <w:rPr>
          <w:rFonts w:ascii="Century Gothic" w:eastAsia="Times New Roman" w:hAnsi="Century Gothic" w:cs="Times New Roman"/>
          <w:b/>
          <w:sz w:val="18"/>
          <w:szCs w:val="18"/>
          <w:lang w:eastAsia="en-GB"/>
        </w:rPr>
        <w:t>Changes to this notice</w:t>
      </w:r>
    </w:p>
    <w:p w:rsidR="00505FF5" w:rsidRPr="00505FF5" w:rsidRDefault="00505FF5" w:rsidP="00505FF5">
      <w:pPr>
        <w:spacing w:after="120" w:line="240" w:lineRule="auto"/>
        <w:rPr>
          <w:rFonts w:ascii="Century Gothic" w:eastAsia="Times New Roman" w:hAnsi="Century Gothic" w:cs="Times New Roman"/>
          <w:sz w:val="18"/>
          <w:szCs w:val="18"/>
          <w:lang w:eastAsia="en-GB"/>
        </w:rPr>
      </w:pPr>
      <w:r w:rsidRPr="00505FF5">
        <w:rPr>
          <w:rFonts w:ascii="Century Gothic" w:eastAsia="Times New Roman" w:hAnsi="Century Gothic" w:cs="Times New Roman"/>
          <w:sz w:val="18"/>
          <w:szCs w:val="18"/>
          <w:lang w:eastAsia="en-GB"/>
        </w:rPr>
        <w:t xml:space="preserve">We keep this Privacy Notice under regular review and we will place any updates on </w:t>
      </w:r>
      <w:r w:rsidR="00072077" w:rsidRPr="00072077">
        <w:rPr>
          <w:rFonts w:ascii="Century Gothic" w:eastAsia="Times New Roman" w:hAnsi="Century Gothic" w:cs="Times New Roman"/>
          <w:color w:val="365F91" w:themeColor="accent1" w:themeShade="BF"/>
          <w:sz w:val="18"/>
          <w:szCs w:val="18"/>
          <w:lang w:eastAsia="en-GB"/>
        </w:rPr>
        <w:t xml:space="preserve">kingstonparichcouncil.co.uk </w:t>
      </w:r>
      <w:r w:rsidRPr="00505FF5">
        <w:rPr>
          <w:rFonts w:ascii="Century Gothic" w:eastAsia="Times New Roman" w:hAnsi="Century Gothic" w:cs="Times New Roman"/>
          <w:color w:val="365F91" w:themeColor="accent1" w:themeShade="BF"/>
          <w:sz w:val="18"/>
          <w:szCs w:val="18"/>
          <w:lang w:eastAsia="en-GB"/>
        </w:rPr>
        <w:t xml:space="preserve">  </w:t>
      </w:r>
      <w:r w:rsidRPr="00505FF5">
        <w:rPr>
          <w:rFonts w:ascii="Century Gothic" w:eastAsia="Times New Roman" w:hAnsi="Century Gothic" w:cs="Times New Roman"/>
          <w:sz w:val="18"/>
          <w:szCs w:val="18"/>
          <w:lang w:eastAsia="en-GB"/>
        </w:rPr>
        <w:t xml:space="preserve">This Notice was last updated in </w:t>
      </w:r>
      <w:r w:rsidR="00072077" w:rsidRPr="00072077">
        <w:rPr>
          <w:rFonts w:ascii="Century Gothic" w:eastAsia="Times New Roman" w:hAnsi="Century Gothic" w:cs="Times New Roman"/>
          <w:sz w:val="18"/>
          <w:szCs w:val="18"/>
          <w:lang w:eastAsia="en-GB"/>
        </w:rPr>
        <w:t>May</w:t>
      </w:r>
      <w:r w:rsidRPr="00505FF5">
        <w:rPr>
          <w:rFonts w:ascii="Century Gothic" w:eastAsia="Times New Roman" w:hAnsi="Century Gothic" w:cs="Times New Roman"/>
          <w:sz w:val="18"/>
          <w:szCs w:val="18"/>
          <w:lang w:eastAsia="en-GB"/>
        </w:rPr>
        <w:t xml:space="preserve"> 2018.</w:t>
      </w:r>
    </w:p>
    <w:p w:rsidR="00072077" w:rsidRPr="00072077" w:rsidRDefault="00072077" w:rsidP="00072077">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2077">
        <w:rPr>
          <w:rFonts w:ascii="Century Gothic" w:eastAsia="Times New Roman" w:hAnsi="Century Gothic" w:cs="Times New Roman"/>
          <w:b/>
          <w:sz w:val="18"/>
          <w:szCs w:val="18"/>
          <w:lang w:eastAsia="en-GB"/>
        </w:rPr>
        <w:t>Contact Details</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lastRenderedPageBreak/>
        <w:t>Please contact us if you have any questions about this Privacy Notice or the personal data we hold about you or to exercise all relevant rights, queries or complaints at:</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t xml:space="preserve">The Data Controller, </w:t>
      </w:r>
      <w:r w:rsidRPr="00072077">
        <w:rPr>
          <w:rFonts w:ascii="Century Gothic" w:eastAsia="Times New Roman" w:hAnsi="Century Gothic" w:cs="Times New Roman"/>
          <w:sz w:val="18"/>
          <w:szCs w:val="18"/>
          <w:lang w:eastAsia="en-GB"/>
        </w:rPr>
        <w:t>Kingston Parish Council</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t>Email:</w:t>
      </w:r>
      <w:r w:rsidRPr="00072077">
        <w:rPr>
          <w:rFonts w:ascii="Century Gothic" w:eastAsia="Times New Roman" w:hAnsi="Century Gothic" w:cs="Times New Roman"/>
          <w:sz w:val="18"/>
          <w:szCs w:val="18"/>
          <w:lang w:eastAsia="en-GB"/>
        </w:rPr>
        <w:tab/>
      </w:r>
      <w:r w:rsidRPr="00072077">
        <w:rPr>
          <w:rFonts w:ascii="Century Gothic" w:eastAsia="Times New Roman" w:hAnsi="Century Gothic" w:cs="Times New Roman"/>
          <w:sz w:val="18"/>
          <w:szCs w:val="18"/>
          <w:lang w:eastAsia="en-GB"/>
        </w:rPr>
        <w:t>kingstonclerk@gmail.com</w:t>
      </w:r>
    </w:p>
    <w:p w:rsidR="00072077" w:rsidRPr="00072077" w:rsidRDefault="00072077" w:rsidP="00072077">
      <w:pPr>
        <w:spacing w:after="120" w:line="240" w:lineRule="auto"/>
        <w:rPr>
          <w:rFonts w:ascii="Century Gothic" w:eastAsia="Times New Roman" w:hAnsi="Century Gothic" w:cs="Times New Roman"/>
          <w:sz w:val="18"/>
          <w:szCs w:val="18"/>
          <w:lang w:eastAsia="en-GB"/>
        </w:rPr>
      </w:pPr>
      <w:r w:rsidRPr="00072077">
        <w:rPr>
          <w:rFonts w:ascii="Century Gothic" w:eastAsia="Times New Roman" w:hAnsi="Century Gothic" w:cs="Times New Roman"/>
          <w:sz w:val="18"/>
          <w:szCs w:val="18"/>
          <w:lang w:eastAsia="en-GB"/>
        </w:rPr>
        <w:t xml:space="preserve">You can contact the Information Commissioners Office on 0303 123 1113 or via email </w:t>
      </w:r>
      <w:hyperlink r:id="rId6" w:history="1">
        <w:r w:rsidRPr="00072077">
          <w:rPr>
            <w:rFonts w:ascii="Century Gothic" w:eastAsia="Times New Roman" w:hAnsi="Century Gothic" w:cs="Times New Roman"/>
            <w:color w:val="0000FF"/>
            <w:sz w:val="18"/>
            <w:szCs w:val="18"/>
            <w:u w:val="single"/>
            <w:lang w:eastAsia="en-GB"/>
          </w:rPr>
          <w:t>https://ico.org.uk/global/contact-us/email/</w:t>
        </w:r>
      </w:hyperlink>
      <w:r w:rsidRPr="00072077">
        <w:rPr>
          <w:rFonts w:ascii="Century Gothic" w:eastAsia="Times New Roman" w:hAnsi="Century Gothic" w:cs="Times New Roman"/>
          <w:sz w:val="18"/>
          <w:szCs w:val="18"/>
          <w:lang w:eastAsia="en-GB"/>
        </w:rPr>
        <w:t xml:space="preserve"> or at the </w:t>
      </w:r>
      <w:r w:rsidRPr="00072077">
        <w:rPr>
          <w:rFonts w:ascii="Century Gothic" w:eastAsia="Times New Roman" w:hAnsi="Century Gothic" w:cs="Times New Roman"/>
          <w:sz w:val="18"/>
          <w:szCs w:val="18"/>
          <w:lang w:val="en" w:eastAsia="en-GB"/>
        </w:rPr>
        <w:t>Information Commissioner's Office, Wycliffe House, Water Lane, Wilmslow, Cheshire SK9 5AF.</w:t>
      </w:r>
    </w:p>
    <w:p w:rsidR="008D4823" w:rsidRPr="00072077" w:rsidRDefault="008D4823" w:rsidP="00505FF5">
      <w:pPr>
        <w:rPr>
          <w:rFonts w:ascii="Century Gothic" w:hAnsi="Century Gothic" w:cs="Times New Roman"/>
          <w:sz w:val="18"/>
          <w:szCs w:val="18"/>
        </w:rPr>
      </w:pPr>
    </w:p>
    <w:sectPr w:rsidR="008D4823" w:rsidRPr="00072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F5"/>
    <w:rsid w:val="00072077"/>
    <w:rsid w:val="00505FF5"/>
    <w:rsid w:val="008D4823"/>
    <w:rsid w:val="00A3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FF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505FF5"/>
    <w:rPr>
      <w:rFonts w:eastAsia="Times New Roman" w:cs="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FF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505FF5"/>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2</cp:revision>
  <dcterms:created xsi:type="dcterms:W3CDTF">2018-05-23T16:15:00Z</dcterms:created>
  <dcterms:modified xsi:type="dcterms:W3CDTF">2018-05-23T16:15:00Z</dcterms:modified>
</cp:coreProperties>
</file>